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15 </w:t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20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2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575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дострокове припинення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ів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міської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територіальної громади 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357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</w:t>
      </w:r>
      <w:r>
        <w:rPr>
          <w:sz w:val="28"/>
          <w:szCs w:val="28"/>
          <w:lang w:val="uk-UA"/>
        </w:rPr>
        <w:t xml:space="preserve">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 підставі заяв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орендар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ФОП Шевченко Андрія Володимировича та                          ПАОП «Зоря» про намір розірвати договір оренди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виконавчий ко</w:t>
      </w:r>
      <w:r>
        <w:rPr>
          <w:sz w:val="28"/>
          <w:szCs w:val="28"/>
          <w:lang w:val="uk-UA"/>
        </w:rPr>
        <w:t xml:space="preserve">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993"/>
        </w:tabs>
        <w:spacing/>
        <w:ind w:firstLine="567" w:left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Припинити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такі договори: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Style w:val="894"/>
        <w:pBdr/>
        <w:tabs>
          <w:tab w:val="left" w:leader="none" w:pos="993"/>
        </w:tabs>
        <w:spacing/>
        <w:ind w:firstLine="426" w:left="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договір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територіальної громади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01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липня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5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50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07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5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стоматологічн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ого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кабінет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на третьому поверсі поліклінічного відділення, загальною площею 29,3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кв.м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що знаходиться за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адресою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: місто Берестин, вулиця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Шиндлера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91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;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</w:p>
    <w:p>
      <w:pPr>
        <w:pStyle w:val="894"/>
        <w:pBdr/>
        <w:tabs>
          <w:tab w:val="left" w:leader="none" w:pos="993"/>
        </w:tabs>
        <w:spacing/>
        <w:ind w:firstLine="426" w:left="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договір оренди майна комунальної власності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Берестинської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міської територіальної громади 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11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грудня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2025 року 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/25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подрібнювач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деревини </w:t>
      </w:r>
      <w:r>
        <w:rPr>
          <w:bCs/>
          <w:color w:val="000000"/>
          <w:sz w:val="28"/>
          <w:szCs w:val="28"/>
          <w:shd w:val="clear" w:color="auto" w:fill="ffffff"/>
        </w:rPr>
        <w:t xml:space="preserve">PL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-160</w:t>
      </w:r>
      <w:r>
        <w:rPr>
          <w:bCs/>
          <w:color w:val="000000"/>
          <w:sz w:val="28"/>
          <w:szCs w:val="28"/>
          <w:shd w:val="clear" w:color="auto" w:fill="ffffff"/>
        </w:rPr>
        <w:t xml:space="preserve">K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внести</w:t>
      </w:r>
      <w:r>
        <w:rPr>
          <w:sz w:val="28"/>
          <w:szCs w:val="28"/>
          <w:lang w:val="uk-UA"/>
        </w:rPr>
        <w:t xml:space="preserve"> відповідну інформацію про об’єкт нерухомого майна в електронну торгову систему.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left" w:leader="none" w:pos="0"/>
          <w:tab w:val="left" w:leader="none" w:pos="993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 </w:t>
      </w: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22E23AF">
      <w:pPr>
        <w:pStyle w:val="887"/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 w14:paraId="11534EF2">
      <w:pPr>
        <w:pStyle w:val="887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2026-01-09T07:04:00Z</dcterms:created>
  <dcterms:modified xsi:type="dcterms:W3CDTF">2026-01-15T09:15:15Z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9CC8C823EE7E449CB7D0D5521D319D18_13</vt:lpwstr>
  </property>
</Properties>
</file>